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D2" w:rsidRDefault="00CA1CD2" w:rsidP="00CA1CD2">
      <w:pPr>
        <w:ind w:firstLineChars="100" w:firstLine="361"/>
        <w:rPr>
          <w:b/>
          <w:sz w:val="36"/>
          <w:szCs w:val="36"/>
        </w:rPr>
      </w:pPr>
      <w:bookmarkStart w:id="0" w:name="_Hlk37689694"/>
      <w:bookmarkStart w:id="1" w:name="_GoBack"/>
      <w:bookmarkEnd w:id="1"/>
      <w:r>
        <w:rPr>
          <w:rFonts w:hint="eastAsia"/>
          <w:b/>
          <w:sz w:val="36"/>
          <w:szCs w:val="36"/>
        </w:rPr>
        <w:t>新乡市基础教育教学研究</w:t>
      </w:r>
      <w:proofErr w:type="gramStart"/>
      <w:r>
        <w:rPr>
          <w:rFonts w:hint="eastAsia"/>
          <w:b/>
          <w:sz w:val="36"/>
          <w:szCs w:val="36"/>
        </w:rPr>
        <w:t>项目结项材料</w:t>
      </w:r>
      <w:proofErr w:type="gramEnd"/>
      <w:r>
        <w:rPr>
          <w:rFonts w:hint="eastAsia"/>
          <w:b/>
          <w:sz w:val="36"/>
          <w:szCs w:val="36"/>
        </w:rPr>
        <w:t>上报清单</w:t>
      </w:r>
    </w:p>
    <w:bookmarkEnd w:id="0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05"/>
        <w:gridCol w:w="735"/>
        <w:gridCol w:w="3420"/>
      </w:tblGrid>
      <w:tr w:rsidR="00CA1CD2" w:rsidTr="006A099B">
        <w:trPr>
          <w:trHeight w:val="497"/>
        </w:trPr>
        <w:tc>
          <w:tcPr>
            <w:tcW w:w="5205" w:type="dxa"/>
            <w:gridSpan w:val="2"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735" w:type="dxa"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3420" w:type="dxa"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求</w:t>
            </w:r>
          </w:p>
        </w:tc>
      </w:tr>
      <w:tr w:rsidR="00CA1CD2" w:rsidTr="006A099B">
        <w:trPr>
          <w:trHeight w:val="435"/>
        </w:trPr>
        <w:tc>
          <w:tcPr>
            <w:tcW w:w="5205" w:type="dxa"/>
            <w:gridSpan w:val="2"/>
            <w:shd w:val="clear" w:color="auto" w:fill="auto"/>
          </w:tcPr>
          <w:p w:rsidR="00CA1CD2" w:rsidRDefault="00CA1CD2" w:rsidP="006A099B">
            <w:pPr>
              <w:spacing w:line="360" w:lineRule="exac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proofErr w:type="gramStart"/>
            <w:r>
              <w:rPr>
                <w:rFonts w:hint="eastAsia"/>
                <w:sz w:val="24"/>
              </w:rPr>
              <w:t>结项鉴定</w:t>
            </w:r>
            <w:proofErr w:type="gramEnd"/>
            <w:r>
              <w:rPr>
                <w:rFonts w:hint="eastAsia"/>
                <w:sz w:val="24"/>
              </w:rPr>
              <w:t>审批书</w:t>
            </w:r>
          </w:p>
        </w:tc>
        <w:tc>
          <w:tcPr>
            <w:tcW w:w="735" w:type="dxa"/>
            <w:shd w:val="clear" w:color="auto" w:fill="auto"/>
          </w:tcPr>
          <w:p w:rsidR="00CA1CD2" w:rsidRDefault="00CA1CD2" w:rsidP="006A099B">
            <w:pPr>
              <w:spacing w:line="360" w:lineRule="exact"/>
              <w:ind w:firstLineChars="100" w:firstLine="240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A1CD2" w:rsidRDefault="00CA1CD2" w:rsidP="006A099B">
            <w:pPr>
              <w:spacing w:line="360" w:lineRule="exac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双面打印，单独装订</w:t>
            </w:r>
          </w:p>
        </w:tc>
      </w:tr>
      <w:tr w:rsidR="00CA1CD2" w:rsidTr="006A099B">
        <w:trPr>
          <w:trHeight w:val="438"/>
        </w:trPr>
        <w:tc>
          <w:tcPr>
            <w:tcW w:w="5205" w:type="dxa"/>
            <w:gridSpan w:val="2"/>
            <w:shd w:val="clear" w:color="auto" w:fill="auto"/>
          </w:tcPr>
          <w:p w:rsidR="00CA1CD2" w:rsidRDefault="00CA1CD2" w:rsidP="006A099B">
            <w:pPr>
              <w:spacing w:line="360" w:lineRule="exac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二、最终研究成果：研究报告或公开出版的专著、论文等</w:t>
            </w:r>
          </w:p>
        </w:tc>
        <w:tc>
          <w:tcPr>
            <w:tcW w:w="735" w:type="dxa"/>
            <w:shd w:val="clear" w:color="auto" w:fill="auto"/>
          </w:tcPr>
          <w:p w:rsidR="00CA1CD2" w:rsidRDefault="00CA1CD2" w:rsidP="006A099B">
            <w:pPr>
              <w:spacing w:line="360" w:lineRule="exact"/>
              <w:ind w:firstLineChars="97" w:firstLine="233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97" w:firstLine="23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A1CD2" w:rsidRDefault="00CA1CD2" w:rsidP="006A099B">
            <w:pPr>
              <w:spacing w:line="360" w:lineRule="exac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双面打印，单独装订</w:t>
            </w:r>
          </w:p>
        </w:tc>
      </w:tr>
      <w:tr w:rsidR="00CA1CD2" w:rsidTr="006A099B">
        <w:trPr>
          <w:trHeight w:val="575"/>
        </w:trPr>
        <w:tc>
          <w:tcPr>
            <w:tcW w:w="900" w:type="dxa"/>
            <w:vMerge w:val="restart"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CA1CD2" w:rsidRDefault="00CA1CD2" w:rsidP="006A099B">
            <w:pPr>
              <w:spacing w:line="360" w:lineRule="exact"/>
              <w:jc w:val="center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立项通知书复印件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原版复印</w:t>
            </w:r>
          </w:p>
        </w:tc>
      </w:tr>
      <w:tr w:rsidR="00CA1CD2" w:rsidTr="006A099B"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已获市基础教研室批准的变更审批表复印件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原版复印；如无变更，可忽略</w:t>
            </w:r>
          </w:p>
        </w:tc>
      </w:tr>
      <w:tr w:rsidR="00CA1CD2" w:rsidTr="006A099B">
        <w:trPr>
          <w:trHeight w:val="523"/>
        </w:trPr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建议</w:t>
            </w:r>
            <w:proofErr w:type="gramStart"/>
            <w:r>
              <w:rPr>
                <w:rFonts w:hint="eastAsia"/>
                <w:sz w:val="24"/>
              </w:rPr>
              <w:t>延期结项的</w:t>
            </w:r>
            <w:proofErr w:type="gramEnd"/>
            <w:r>
              <w:rPr>
                <w:rFonts w:hint="eastAsia"/>
                <w:sz w:val="24"/>
              </w:rPr>
              <w:t>鉴定意见表复印件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原版复印；如无此项，可忽略</w:t>
            </w:r>
          </w:p>
        </w:tc>
      </w:tr>
      <w:tr w:rsidR="00CA1CD2" w:rsidTr="006A099B">
        <w:trPr>
          <w:trHeight w:val="565"/>
        </w:trPr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立项申报书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CA1CD2" w:rsidTr="006A099B"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CA1CD2" w:rsidTr="006A099B"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中期报告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CA1CD2" w:rsidTr="006A099B"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课题组主持人或成员在研究周期内，围绕本课题公开发表在</w:t>
            </w:r>
            <w:r>
              <w:rPr>
                <w:rFonts w:hint="eastAsia"/>
                <w:sz w:val="24"/>
              </w:rPr>
              <w:t>CN</w:t>
            </w:r>
            <w:r>
              <w:rPr>
                <w:rFonts w:hint="eastAsia"/>
                <w:sz w:val="24"/>
              </w:rPr>
              <w:t>刊物上的论文复印件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复印：①当期CN刊物封面页②含CN刊号及主持人发表论文信息的目录页③正文页。如无此项，可忽略。</w:t>
            </w:r>
          </w:p>
        </w:tc>
      </w:tr>
      <w:tr w:rsidR="00CA1CD2" w:rsidTr="006A099B"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在研究周期内，课题组成员获得的与本课题研究有关的获奖证书复印件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如无此项，可忽略</w:t>
            </w:r>
          </w:p>
        </w:tc>
      </w:tr>
      <w:tr w:rsidR="00CA1CD2" w:rsidTr="006A099B">
        <w:trPr>
          <w:trHeight w:val="705"/>
        </w:trPr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其他材料，如校本课程、典型课例、学生作品及获奖证书、活动照片、音像光盘等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</w:p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此类是最终研究成果的重要佐证，需要精选。</w:t>
            </w:r>
          </w:p>
        </w:tc>
      </w:tr>
      <w:tr w:rsidR="00CA1CD2" w:rsidTr="006A099B">
        <w:trPr>
          <w:trHeight w:val="705"/>
        </w:trPr>
        <w:tc>
          <w:tcPr>
            <w:tcW w:w="900" w:type="dxa"/>
            <w:vMerge/>
            <w:shd w:val="clear" w:color="auto" w:fill="auto"/>
          </w:tcPr>
          <w:p w:rsidR="00CA1CD2" w:rsidRDefault="00CA1CD2" w:rsidP="006A099B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  <w:r>
              <w:rPr>
                <w:rFonts w:hint="eastAsia"/>
                <w:sz w:val="24"/>
              </w:rPr>
              <w:t>正规查重机构提供的查重报告原稿（查重内容：研究报告）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A1CD2" w:rsidRDefault="00CA1CD2" w:rsidP="006A099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必须提供</w:t>
            </w:r>
          </w:p>
        </w:tc>
      </w:tr>
    </w:tbl>
    <w:p w:rsidR="00CA1CD2" w:rsidRDefault="00CA1CD2" w:rsidP="00CA1CD2"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注意：过程性材料请按编号顺序装订成册（胶装），要有封面页和目录页，上报一份。</w:t>
      </w:r>
    </w:p>
    <w:p w:rsidR="00283315" w:rsidRPr="00CA1CD2" w:rsidRDefault="00283315"/>
    <w:sectPr w:rsidR="00283315" w:rsidRPr="00CA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D2"/>
    <w:rsid w:val="00283315"/>
    <w:rsid w:val="00C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90AF"/>
  <w15:chartTrackingRefBased/>
  <w15:docId w15:val="{983160B6-7ED2-4ED2-9171-891A0D6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2024-03-26T08:41:00Z</dcterms:created>
  <dcterms:modified xsi:type="dcterms:W3CDTF">2024-03-26T08:42:00Z</dcterms:modified>
</cp:coreProperties>
</file>