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F9" w:rsidRDefault="00A84AF9" w:rsidP="00A84AF9">
      <w:pPr>
        <w:pStyle w:val="a3"/>
        <w:spacing w:line="56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A84AF9" w:rsidRDefault="00A84AF9" w:rsidP="00A84AF9">
      <w:pPr>
        <w:pStyle w:val="a3"/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2021年新乡市市级骨干教师培训工作</w:t>
      </w:r>
    </w:p>
    <w:p w:rsidR="00A84AF9" w:rsidRDefault="00A84AF9" w:rsidP="00A84AF9">
      <w:pPr>
        <w:pStyle w:val="a3"/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实施方案</w:t>
      </w:r>
    </w:p>
    <w:p w:rsidR="00A84AF9" w:rsidRDefault="00A84AF9" w:rsidP="00A84AF9">
      <w:pPr>
        <w:pStyle w:val="a3"/>
        <w:spacing w:line="560" w:lineRule="exact"/>
        <w:rPr>
          <w:rFonts w:hAnsi="宋体" w:cs="宋体" w:hint="eastAsia"/>
        </w:rPr>
      </w:pPr>
    </w:p>
    <w:p w:rsidR="00A84AF9" w:rsidRDefault="00A84AF9" w:rsidP="00A84AF9">
      <w:pPr>
        <w:pStyle w:val="a3"/>
        <w:spacing w:line="560" w:lineRule="exact"/>
        <w:ind w:firstLineChars="200" w:firstLine="640"/>
        <w:rPr>
          <w:rFonts w:ascii="仿宋_GB2312" w:eastAsia="仿宋_GB2312" w:hAnsi="黑体" w:cs="宋体" w:hint="eastAsia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为进一步加强我市教师队伍建设，努力培养一支结构合理，素质较高的中青年骨干教师队伍，带动全市教师整体素质的提升，现决定开展2021年度市级骨干教师培训工作，并制定方案如下：</w:t>
      </w:r>
    </w:p>
    <w:p w:rsidR="00A84AF9" w:rsidRDefault="00A84AF9" w:rsidP="00A84AF9">
      <w:pPr>
        <w:pStyle w:val="a3"/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一、培育名额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全市计划培训认定中小学(幼儿园)市级骨干教师300</w:t>
      </w:r>
      <w:r w:rsidR="00694F3E">
        <w:rPr>
          <w:rFonts w:ascii="仿宋_GB2312" w:eastAsia="仿宋_GB2312" w:hAnsi="宋体" w:cs="宋体" w:hint="eastAsia"/>
          <w:sz w:val="32"/>
          <w:szCs w:val="32"/>
        </w:rPr>
        <w:t>人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>
        <w:rPr>
          <w:rFonts w:ascii="黑体" w:eastAsia="黑体" w:hAnsi="黑体" w:cs="宋体" w:hint="eastAsia"/>
          <w:sz w:val="32"/>
          <w:szCs w:val="32"/>
        </w:rPr>
        <w:t>二、遴选条件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（一）中小学（幼儿园）骨干教师培育对象为未取得市级及以上骨干教师称号的中青年教师，应具备以下条件：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1.具有良好的师德。忠诚人民教育事业，爱岗敬业，热爱学生，教书育人，为人师表。凡在任职期间出现个人师德师风问题的教师，各单位一律不得推荐参训。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2.具有一定的教育理论水平，幼儿园教师具有大专及以上学历，小学及以上学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段教师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具有本科及以上学历。</w:t>
      </w:r>
    </w:p>
    <w:p w:rsidR="00A84AF9" w:rsidRDefault="00A84AF9" w:rsidP="00A84AF9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Calibri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3.具有较高的学科专业基础，</w:t>
      </w:r>
      <w:r>
        <w:rPr>
          <w:rFonts w:ascii="仿宋_GB2312" w:eastAsia="仿宋_GB2312" w:hAnsi="Calibri" w:cs="宋体" w:hint="eastAsia"/>
          <w:sz w:val="32"/>
          <w:szCs w:val="32"/>
        </w:rPr>
        <w:t>幼儿园、小学教师原则上具有中小学一级教师及以上职称；初中、高中教师必须具有中小学一级及以上职称。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4.近5年来，获得以下奖励之一：在县级及以上基础教研部门规范组织的优质课（在某次活动中举办的优质课不予认可）、一师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优课，教育行政部门组织的乡村优质课、教学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技能竞赛，电教部门组织的信息技术与课程融合内容的优质课、教学技能竞赛，实验装备部门组织的物理、化学、生物、科学4个学科实验内容的优质课评比活动中，获得“市级二等奖”、“县级一等奖”及以上奖励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5.近5年来，原则上承担过县级及以上教育教学改革实践项目的课题研究（指教育科研部门、基础教研部门组织鉴定的年度教科研课题）；或在CN刊物上发表过一篇及以上论文；或在市、县级及以上组织的论文评比中获“市级二等奖”或“县级一等奖”及以上奖励；或参与编写过有关教材或专著，并公开出版发行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6.承担一线教学工作，满课时量。学校行政干部参加培训，需按照《关于全市中小学校(幼儿园)行政干部任课听课有关规定（试行）》（新教〔2017〕86号）文件要求，达到规定课时量者方可参加推荐。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7.身体健康，年龄一般不超过45周岁，任教满5年。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（二）具备以下条件，可优先推荐：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1.纳入国家、河南省乡村优秀青年教师培养奖励计划的人选。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2.依据《新乡市乡村中小学首席教师岗位计划试点工作方案》（新教师〔2019〕90号）精神，我市确定的首批乡村中小学首席教师。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3.县（市）、区级骨干教师及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市直学校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校级骨干教师。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4.在农村边远学校长期从教的教师。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5.担任班主任工作满5年，或综合实践活动课（社团）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主持人满3年。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6.近5年来，获得过县级及以上教育行政部门表彰。</w:t>
      </w:r>
    </w:p>
    <w:p w:rsidR="00A84AF9" w:rsidRDefault="00A84AF9" w:rsidP="00A84AF9">
      <w:pPr>
        <w:pStyle w:val="a3"/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三、推荐要求及程序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（一）各单位要严格对照推荐条件及名额进行推荐，不得突破。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二）推荐工作坚持实事求是、宁缺毋滥原则。各县（市）、区推荐工作要兼顾城区和乡村，其中各县（市）乡村教师推荐比例不得低于50%（不含高中教师），特别要注意向贫困乡村学校倾斜。同时，各单位申报薄弱学科名额不得低于总名额的50%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三）各单位将推荐人选在本单位以适当形式公示后，将加盖公章的《新乡市中小学（幼儿园）市级骨干教师培育对象申报表》（附件）一式一份、《新乡市中小学（幼儿园）市级骨干教师培育对象汇总表》（附件）一式一份，以及相应证明材料（按照附件中“个人主要业绩”相关要求提供），于10月31日前报市教育局教师教育科申验，附件需发送电子版（邮箱：xxjyjsxk@163.com）。</w:t>
      </w:r>
    </w:p>
    <w:p w:rsidR="00A84AF9" w:rsidRDefault="00A84AF9" w:rsidP="00A84AF9">
      <w:pPr>
        <w:pStyle w:val="a3"/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四、认定办法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考核合格者认定市级骨干身份，并颁发市级骨干教师证书；不合格者不予认定。</w:t>
      </w:r>
    </w:p>
    <w:p w:rsidR="00A84AF9" w:rsidRDefault="00A84AF9" w:rsidP="00A84AF9">
      <w:pPr>
        <w:pStyle w:val="a3"/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五、培训时间及经费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（一）本次培训时间为7天。（具体培训时间、地点另行通知） 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（二）本项目培训由市教育局提供专项经费，用于支付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培训期间发生的培训费、食宿费等。学员往返路费由所在单位按规定执行。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sz w:val="32"/>
          <w:szCs w:val="32"/>
        </w:rPr>
        <w:t>六、培训要求</w:t>
      </w:r>
    </w:p>
    <w:p w:rsidR="00A84AF9" w:rsidRDefault="00A84AF9" w:rsidP="00A84AF9">
      <w:pPr>
        <w:pStyle w:val="a3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</w:t>
      </w:r>
      <w:r>
        <w:rPr>
          <w:rFonts w:ascii="仿宋_GB2312" w:eastAsia="仿宋_GB2312" w:hAnsi="黑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各学员需提前准备一份自己的优秀课例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和之前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的课题。培训期间，参训学员要严格遵守培训纪律，全程参加培训学习。经考核合格，发给培训结业证及市级骨干教师荣誉证书，学分计入年度教师继续教育学分。</w:t>
      </w:r>
    </w:p>
    <w:p w:rsidR="00782ECF" w:rsidRDefault="00A84AF9" w:rsidP="00A84AF9">
      <w:r>
        <w:rPr>
          <w:rFonts w:ascii="仿宋_GB2312" w:eastAsia="仿宋_GB2312" w:hAnsi="宋体" w:cs="宋体" w:hint="eastAsia"/>
          <w:sz w:val="32"/>
          <w:szCs w:val="32"/>
        </w:rPr>
        <w:t xml:space="preserve">　　2.各参训人员要落实市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培计划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“三个一”要求：一是写一篇学习心得，二是在本单位作一次汇报，三是给本学科教师作一节示范课，让培训效果向更大范围辐射延伸。</w:t>
      </w:r>
    </w:p>
    <w:sectPr w:rsidR="0078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F9"/>
    <w:rsid w:val="00694F3E"/>
    <w:rsid w:val="00782ECF"/>
    <w:rsid w:val="00A8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27081-1E51-490A-82B2-CC8F5F8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84AF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84AF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2021-10-26T00:54:00Z</dcterms:created>
  <dcterms:modified xsi:type="dcterms:W3CDTF">2021-10-26T01:01:00Z</dcterms:modified>
</cp:coreProperties>
</file>