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BC" w:rsidRDefault="00A87BBC" w:rsidP="00A87BBC">
      <w:pPr>
        <w:autoSpaceDE w:val="0"/>
        <w:autoSpaceDN w:val="0"/>
        <w:adjustRightInd w:val="0"/>
        <w:spacing w:line="360" w:lineRule="auto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5</w:t>
      </w:r>
      <w:bookmarkStart w:id="0" w:name="_GoBack"/>
      <w:bookmarkEnd w:id="0"/>
    </w:p>
    <w:p w:rsidR="00A87BBC" w:rsidRPr="00B57730" w:rsidRDefault="00A87BBC" w:rsidP="00A87BBC">
      <w:pPr>
        <w:ind w:firstLineChars="650" w:firstLine="2860"/>
        <w:rPr>
          <w:rFonts w:ascii="方正小标宋简体" w:eastAsia="方正小标宋简体" w:hint="eastAsia"/>
          <w:sz w:val="44"/>
          <w:szCs w:val="44"/>
        </w:rPr>
      </w:pPr>
      <w:r w:rsidRPr="00B57730">
        <w:rPr>
          <w:rFonts w:ascii="方正小标宋简体" w:eastAsia="方正小标宋简体" w:hint="eastAsia"/>
          <w:sz w:val="44"/>
          <w:szCs w:val="44"/>
        </w:rPr>
        <w:t>名师考核</w:t>
      </w:r>
      <w:r>
        <w:rPr>
          <w:rFonts w:ascii="方正小标宋简体" w:eastAsia="方正小标宋简体" w:hint="eastAsia"/>
          <w:sz w:val="44"/>
          <w:szCs w:val="44"/>
        </w:rPr>
        <w:t>实施</w:t>
      </w:r>
      <w:r w:rsidRPr="00B57730">
        <w:rPr>
          <w:rFonts w:ascii="方正小标宋简体" w:eastAsia="方正小标宋简体" w:hint="eastAsia"/>
          <w:sz w:val="44"/>
          <w:szCs w:val="44"/>
        </w:rPr>
        <w:t>细则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45"/>
        <w:gridCol w:w="6090"/>
        <w:gridCol w:w="1515"/>
      </w:tblGrid>
      <w:tr w:rsidR="00A87BBC" w:rsidTr="00F042FC">
        <w:trPr>
          <w:trHeight w:val="615"/>
        </w:trPr>
        <w:tc>
          <w:tcPr>
            <w:tcW w:w="630" w:type="dxa"/>
            <w:vAlign w:val="center"/>
          </w:tcPr>
          <w:p w:rsidR="00A87BBC" w:rsidRDefault="00A87BBC" w:rsidP="00F042FC">
            <w:pPr>
              <w:spacing w:line="400" w:lineRule="exact"/>
              <w:ind w:leftChars="67" w:left="141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945" w:type="dxa"/>
            <w:vAlign w:val="center"/>
          </w:tcPr>
          <w:p w:rsidR="00A87BBC" w:rsidRDefault="00A87BBC" w:rsidP="00F042FC">
            <w:pPr>
              <w:spacing w:line="400" w:lineRule="exact"/>
              <w:ind w:leftChars="67" w:left="141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考核项目</w:t>
            </w:r>
          </w:p>
        </w:tc>
        <w:tc>
          <w:tcPr>
            <w:tcW w:w="6090" w:type="dxa"/>
            <w:vAlign w:val="center"/>
          </w:tcPr>
          <w:p w:rsidR="00A87BBC" w:rsidRDefault="00A87BBC" w:rsidP="00F042FC">
            <w:pPr>
              <w:spacing w:line="4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考核要求</w:t>
            </w:r>
          </w:p>
        </w:tc>
        <w:tc>
          <w:tcPr>
            <w:tcW w:w="1515" w:type="dxa"/>
            <w:vAlign w:val="center"/>
          </w:tcPr>
          <w:p w:rsidR="00A87BBC" w:rsidRDefault="00A87BBC" w:rsidP="00F042FC">
            <w:pPr>
              <w:spacing w:line="4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考核</w:t>
            </w:r>
          </w:p>
          <w:p w:rsidR="00A87BBC" w:rsidRDefault="00A87BBC" w:rsidP="00F042FC">
            <w:pPr>
              <w:spacing w:line="4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办法</w:t>
            </w:r>
          </w:p>
        </w:tc>
      </w:tr>
      <w:tr w:rsidR="00A87BBC" w:rsidTr="00F042FC">
        <w:trPr>
          <w:trHeight w:val="1817"/>
        </w:trPr>
        <w:tc>
          <w:tcPr>
            <w:tcW w:w="630" w:type="dxa"/>
            <w:vAlign w:val="center"/>
          </w:tcPr>
          <w:p w:rsidR="00A87BBC" w:rsidRDefault="00A87BBC" w:rsidP="00F042FC">
            <w:pPr>
              <w:spacing w:line="440" w:lineRule="exact"/>
              <w:ind w:leftChars="50" w:left="10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45" w:type="dxa"/>
            <w:vAlign w:val="center"/>
          </w:tcPr>
          <w:p w:rsidR="00A87BBC" w:rsidRDefault="00A87BBC" w:rsidP="00F042FC">
            <w:pPr>
              <w:spacing w:line="340" w:lineRule="exact"/>
              <w:ind w:leftChars="50" w:left="10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举办名师大讲堂</w:t>
            </w:r>
          </w:p>
        </w:tc>
        <w:tc>
          <w:tcPr>
            <w:tcW w:w="6090" w:type="dxa"/>
            <w:vAlign w:val="center"/>
          </w:tcPr>
          <w:p w:rsidR="00A87BBC" w:rsidRDefault="00A87BBC" w:rsidP="00F042FC">
            <w:pPr>
              <w:spacing w:line="340" w:lineRule="exact"/>
              <w:ind w:leftChars="50" w:left="105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1.每学年至少举办名师大讲堂一次，时长2－3小时；</w:t>
            </w:r>
          </w:p>
          <w:p w:rsidR="00A87BBC" w:rsidRDefault="00A87BBC" w:rsidP="00F042FC">
            <w:pPr>
              <w:spacing w:line="340" w:lineRule="exact"/>
              <w:ind w:leftChars="50" w:left="105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2.讲堂内容同步进行视频录制，在相关网站公布；</w:t>
            </w:r>
          </w:p>
        </w:tc>
        <w:tc>
          <w:tcPr>
            <w:tcW w:w="1515" w:type="dxa"/>
            <w:vAlign w:val="center"/>
          </w:tcPr>
          <w:p w:rsidR="00A87BBC" w:rsidRDefault="00A87BBC" w:rsidP="00F042FC">
            <w:pPr>
              <w:spacing w:line="340" w:lineRule="exact"/>
              <w:ind w:leftChars="50" w:left="105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查看网站，观看授课视频</w:t>
            </w:r>
          </w:p>
        </w:tc>
      </w:tr>
      <w:tr w:rsidR="00A87BBC" w:rsidTr="00F042FC">
        <w:trPr>
          <w:trHeight w:val="1657"/>
        </w:trPr>
        <w:tc>
          <w:tcPr>
            <w:tcW w:w="630" w:type="dxa"/>
            <w:vAlign w:val="center"/>
          </w:tcPr>
          <w:p w:rsidR="00A87BBC" w:rsidRDefault="00A87BBC" w:rsidP="00F042F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45" w:type="dxa"/>
            <w:vAlign w:val="center"/>
          </w:tcPr>
          <w:p w:rsidR="00A87BBC" w:rsidRDefault="00A87BBC" w:rsidP="00F042F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巡回</w:t>
            </w:r>
          </w:p>
          <w:p w:rsidR="00A87BBC" w:rsidRDefault="00A87BBC" w:rsidP="00F042F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送教</w:t>
            </w:r>
          </w:p>
        </w:tc>
        <w:tc>
          <w:tcPr>
            <w:tcW w:w="6090" w:type="dxa"/>
            <w:vAlign w:val="center"/>
          </w:tcPr>
          <w:p w:rsidR="00A87BBC" w:rsidRDefault="00A87BBC" w:rsidP="00F042FC">
            <w:pPr>
              <w:spacing w:line="340" w:lineRule="exact"/>
              <w:ind w:leftChars="50" w:left="105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每位名师在市局统一组织下每年巡回送教不少于2次，可通过教师教育科、基础教研室、教科所等单位组织实施。</w:t>
            </w:r>
          </w:p>
        </w:tc>
        <w:tc>
          <w:tcPr>
            <w:tcW w:w="1515" w:type="dxa"/>
            <w:vAlign w:val="center"/>
          </w:tcPr>
          <w:p w:rsidR="00A87BBC" w:rsidRDefault="00A87BBC" w:rsidP="00F042FC">
            <w:pPr>
              <w:spacing w:line="340" w:lineRule="exact"/>
              <w:ind w:leftChars="50" w:left="10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结合教办师〔2016〕60文件查看相关资料</w:t>
            </w:r>
          </w:p>
        </w:tc>
      </w:tr>
      <w:tr w:rsidR="00A87BBC" w:rsidTr="00F042FC">
        <w:trPr>
          <w:trHeight w:val="1654"/>
        </w:trPr>
        <w:tc>
          <w:tcPr>
            <w:tcW w:w="630" w:type="dxa"/>
            <w:vAlign w:val="center"/>
          </w:tcPr>
          <w:p w:rsidR="00A87BBC" w:rsidRDefault="00A87BBC" w:rsidP="00F042F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45" w:type="dxa"/>
            <w:vAlign w:val="center"/>
          </w:tcPr>
          <w:p w:rsidR="00A87BBC" w:rsidRDefault="00A87BBC" w:rsidP="00F042F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结对</w:t>
            </w:r>
          </w:p>
          <w:p w:rsidR="00A87BBC" w:rsidRDefault="00A87BBC" w:rsidP="00F042F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带徒</w:t>
            </w:r>
          </w:p>
        </w:tc>
        <w:tc>
          <w:tcPr>
            <w:tcW w:w="6090" w:type="dxa"/>
            <w:vAlign w:val="center"/>
          </w:tcPr>
          <w:p w:rsidR="00A87BBC" w:rsidRDefault="00A87BBC" w:rsidP="00F042FC">
            <w:pPr>
              <w:spacing w:line="340" w:lineRule="exact"/>
              <w:ind w:leftChars="50" w:left="105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1.每位名师每学年至少直接培养1名青年教师；</w:t>
            </w:r>
          </w:p>
          <w:p w:rsidR="00A87BBC" w:rsidRDefault="00A87BBC" w:rsidP="00F042FC">
            <w:pPr>
              <w:spacing w:line="340" w:lineRule="exact"/>
              <w:ind w:leftChars="50" w:left="105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每周听评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一次青年教师课；</w:t>
            </w:r>
          </w:p>
          <w:p w:rsidR="00A87BBC" w:rsidRDefault="00A87BBC" w:rsidP="00F042FC">
            <w:pPr>
              <w:spacing w:line="340" w:lineRule="exact"/>
              <w:ind w:leftChars="50" w:left="105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3.每年指导青年教师做一节较高水平的公开课。</w:t>
            </w:r>
          </w:p>
        </w:tc>
        <w:tc>
          <w:tcPr>
            <w:tcW w:w="1515" w:type="dxa"/>
            <w:vAlign w:val="center"/>
          </w:tcPr>
          <w:p w:rsidR="00A87BBC" w:rsidRDefault="00A87BBC" w:rsidP="00F042FC">
            <w:pPr>
              <w:spacing w:line="340" w:lineRule="exact"/>
              <w:ind w:leftChars="50" w:left="105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查看培养方案、听课记录、公开课视频</w:t>
            </w:r>
          </w:p>
        </w:tc>
      </w:tr>
      <w:tr w:rsidR="00A87BBC" w:rsidTr="00F042FC">
        <w:trPr>
          <w:trHeight w:val="1631"/>
        </w:trPr>
        <w:tc>
          <w:tcPr>
            <w:tcW w:w="630" w:type="dxa"/>
            <w:vAlign w:val="center"/>
          </w:tcPr>
          <w:p w:rsidR="00A87BBC" w:rsidRDefault="00A87BBC" w:rsidP="00F042F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45" w:type="dxa"/>
            <w:vAlign w:val="center"/>
          </w:tcPr>
          <w:p w:rsidR="00A87BBC" w:rsidRDefault="00A87BBC" w:rsidP="00F042F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网上优质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课展示</w:t>
            </w:r>
            <w:proofErr w:type="gramEnd"/>
          </w:p>
        </w:tc>
        <w:tc>
          <w:tcPr>
            <w:tcW w:w="6090" w:type="dxa"/>
            <w:vAlign w:val="center"/>
          </w:tcPr>
          <w:p w:rsidR="00A87BBC" w:rsidRDefault="00A87BBC" w:rsidP="00F042FC">
            <w:pPr>
              <w:numPr>
                <w:ilvl w:val="0"/>
                <w:numId w:val="1"/>
              </w:num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在“新乡市中小学学分银行”网站“名师资源”板块至少上传一节精品示范课；</w:t>
            </w:r>
          </w:p>
          <w:p w:rsidR="00A87BBC" w:rsidRDefault="00A87BBC" w:rsidP="00F042FC">
            <w:pPr>
              <w:numPr>
                <w:ilvl w:val="0"/>
                <w:numId w:val="1"/>
              </w:num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传微课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节数不少于3节。</w:t>
            </w:r>
          </w:p>
        </w:tc>
        <w:tc>
          <w:tcPr>
            <w:tcW w:w="1515" w:type="dxa"/>
            <w:vAlign w:val="center"/>
          </w:tcPr>
          <w:p w:rsidR="00A87BBC" w:rsidRDefault="00A87BBC" w:rsidP="00F042FC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查看网站，观看授课视频</w:t>
            </w:r>
          </w:p>
        </w:tc>
      </w:tr>
      <w:tr w:rsidR="00A87BBC" w:rsidTr="00F042FC">
        <w:trPr>
          <w:trHeight w:val="1793"/>
        </w:trPr>
        <w:tc>
          <w:tcPr>
            <w:tcW w:w="630" w:type="dxa"/>
            <w:vAlign w:val="center"/>
          </w:tcPr>
          <w:p w:rsidR="00A87BBC" w:rsidRDefault="00A87BBC" w:rsidP="00F042F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45" w:type="dxa"/>
            <w:vAlign w:val="center"/>
          </w:tcPr>
          <w:p w:rsidR="00A87BBC" w:rsidRDefault="00A87BBC" w:rsidP="00F042F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开展</w:t>
            </w:r>
          </w:p>
          <w:p w:rsidR="00A87BBC" w:rsidRDefault="00A87BBC" w:rsidP="00F042FC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教研</w:t>
            </w:r>
          </w:p>
        </w:tc>
        <w:tc>
          <w:tcPr>
            <w:tcW w:w="6090" w:type="dxa"/>
            <w:vAlign w:val="center"/>
          </w:tcPr>
          <w:p w:rsidR="00A87BBC" w:rsidRDefault="00A87BBC" w:rsidP="00F042FC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任期内至少要完成一项有规模和影响的科研课题，要在任期内结题并主持一次全市性的教研活动。</w:t>
            </w:r>
          </w:p>
        </w:tc>
        <w:tc>
          <w:tcPr>
            <w:tcW w:w="1515" w:type="dxa"/>
            <w:vAlign w:val="center"/>
          </w:tcPr>
          <w:p w:rsidR="00A87BBC" w:rsidRDefault="00A87BBC" w:rsidP="00F042FC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任期结束时对照考核要求查看相关资料</w:t>
            </w:r>
          </w:p>
        </w:tc>
      </w:tr>
      <w:tr w:rsidR="00A87BBC" w:rsidTr="00F042FC">
        <w:trPr>
          <w:trHeight w:val="924"/>
        </w:trPr>
        <w:tc>
          <w:tcPr>
            <w:tcW w:w="1575" w:type="dxa"/>
            <w:gridSpan w:val="2"/>
            <w:vAlign w:val="center"/>
          </w:tcPr>
          <w:p w:rsidR="00A87BBC" w:rsidRDefault="00A87BBC" w:rsidP="00F042FC">
            <w:pPr>
              <w:spacing w:line="3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　注</w:t>
            </w:r>
          </w:p>
        </w:tc>
        <w:tc>
          <w:tcPr>
            <w:tcW w:w="7605" w:type="dxa"/>
            <w:gridSpan w:val="2"/>
            <w:vAlign w:val="center"/>
          </w:tcPr>
          <w:p w:rsidR="00A87BBC" w:rsidRDefault="00A87BBC" w:rsidP="00F042FC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1.凡无故不按时完成上述任务者，视为考核不合格，1－4项每学年进行一次评价考核；2.第5项任务在任期结束时考核，任务完不成者，取消参加下届名师评选资格。</w:t>
            </w:r>
          </w:p>
        </w:tc>
      </w:tr>
    </w:tbl>
    <w:p w:rsidR="00A87BBC" w:rsidRDefault="00A87BBC" w:rsidP="00A87BBC"/>
    <w:p w:rsidR="00782ECF" w:rsidRPr="00A87BBC" w:rsidRDefault="00782ECF"/>
    <w:sectPr w:rsidR="00782ECF" w:rsidRPr="00A87BB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2116F"/>
    <w:multiLevelType w:val="hybridMultilevel"/>
    <w:tmpl w:val="7DB0399E"/>
    <w:lvl w:ilvl="0" w:tplc="1FCE7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BC"/>
    <w:rsid w:val="00782ECF"/>
    <w:rsid w:val="00A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1646B-7534-40FB-B187-1E91100E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2021-10-26T00:57:00Z</dcterms:created>
  <dcterms:modified xsi:type="dcterms:W3CDTF">2021-10-26T00:57:00Z</dcterms:modified>
</cp:coreProperties>
</file>